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15C730CA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44083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44083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44083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976FBC" w:rsidRPr="0044083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0104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6B0F5EF7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44083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976FBC" w:rsidRPr="0044083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</w:t>
            </w:r>
            <w:r w:rsidR="00976FBC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ICION DE SOLUCION SALINA BALANCEADA PARA IRRIGACION OFTALMICA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344FB616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440831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440831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440831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680072" w:rsidRPr="00440831">
        <w:rPr>
          <w:rStyle w:val="Emphasis"/>
          <w:rFonts w:cstheme="minorHAnsi"/>
          <w:b/>
          <w:bCs/>
          <w:i w:val="0"/>
          <w:sz w:val="24"/>
          <w:szCs w:val="24"/>
        </w:rPr>
        <w:t>de solución salina balanceada</w:t>
      </w:r>
      <w:r w:rsidR="00680072">
        <w:rPr>
          <w:rStyle w:val="Emphasis"/>
          <w:rFonts w:cstheme="minorHAnsi"/>
          <w:b/>
          <w:bCs/>
          <w:i w:val="0"/>
          <w:sz w:val="24"/>
          <w:szCs w:val="24"/>
        </w:rPr>
        <w:t xml:space="preserve"> para irrigación oftálmica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745C07C4" w14:textId="510CEFD8" w:rsidR="00FA5759" w:rsidRPr="00440831" w:rsidRDefault="007D14B7" w:rsidP="007D14B7">
      <w:pPr>
        <w:autoSpaceDE w:val="0"/>
        <w:autoSpaceDN w:val="0"/>
        <w:spacing w:line="240" w:lineRule="auto"/>
        <w:jc w:val="center"/>
        <w:rPr>
          <w:rStyle w:val="Emphasis"/>
          <w:rFonts w:cstheme="minorHAnsi"/>
          <w:b/>
          <w:bCs/>
          <w:i w:val="0"/>
          <w:sz w:val="24"/>
          <w:szCs w:val="24"/>
        </w:rPr>
      </w:pPr>
      <w:r w:rsidRPr="00440831">
        <w:rPr>
          <w:rStyle w:val="Emphasis"/>
          <w:rFonts w:cstheme="minorHAnsi"/>
          <w:b/>
          <w:bCs/>
          <w:i w:val="0"/>
          <w:sz w:val="24"/>
          <w:szCs w:val="24"/>
        </w:rPr>
        <w:t>FICHA TECNICA</w:t>
      </w:r>
    </w:p>
    <w:p w14:paraId="09A2DC3F" w14:textId="563EB864" w:rsidR="00397FB9" w:rsidRPr="00FA5759" w:rsidRDefault="00397FB9" w:rsidP="00FA5759">
      <w:pPr>
        <w:autoSpaceDE w:val="0"/>
        <w:autoSpaceDN w:val="0"/>
        <w:spacing w:line="240" w:lineRule="auto"/>
        <w:jc w:val="center"/>
        <w:rPr>
          <w:rFonts w:cstheme="minorHAnsi"/>
          <w:iCs/>
          <w:color w:val="000000" w:themeColor="text1"/>
          <w:sz w:val="24"/>
          <w:szCs w:val="24"/>
        </w:rPr>
      </w:pPr>
    </w:p>
    <w:p w14:paraId="47E8220C" w14:textId="37928F68" w:rsidR="00007230" w:rsidRDefault="00CE064E" w:rsidP="00CE064E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  <w:r w:rsidRPr="00CE064E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2BA4C892" wp14:editId="607B5F93">
            <wp:extent cx="5257800" cy="503591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480" cy="503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F2F0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E6AAD1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3198AB2C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440831">
        <w:rPr>
          <w:rFonts w:cstheme="minorHAnsi"/>
          <w:b/>
          <w:sz w:val="24"/>
          <w:szCs w:val="24"/>
          <w:lang w:val="es-ES"/>
        </w:rPr>
        <w:t>REFERENCIA:</w:t>
      </w:r>
      <w:r w:rsidRPr="00440831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440831">
        <w:rPr>
          <w:rFonts w:cstheme="minorHAnsi"/>
          <w:bCs/>
          <w:sz w:val="24"/>
          <w:szCs w:val="24"/>
          <w:lang w:val="es-ES"/>
        </w:rPr>
        <w:t>1</w:t>
      </w:r>
      <w:r w:rsidRPr="00440831">
        <w:rPr>
          <w:rFonts w:cstheme="minorHAnsi"/>
          <w:bCs/>
          <w:sz w:val="24"/>
          <w:szCs w:val="24"/>
          <w:lang w:val="es-ES"/>
        </w:rPr>
        <w:t>-</w:t>
      </w:r>
      <w:r w:rsidR="00CE064E" w:rsidRPr="00440831">
        <w:rPr>
          <w:rFonts w:cstheme="minorHAnsi"/>
          <w:bCs/>
          <w:sz w:val="24"/>
          <w:szCs w:val="24"/>
          <w:lang w:val="es-ES"/>
        </w:rPr>
        <w:t>0104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5D132437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440831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CE064E" w:rsidRPr="00440831">
        <w:rPr>
          <w:rFonts w:cstheme="minorHAnsi"/>
          <w:bCs/>
          <w:sz w:val="24"/>
          <w:szCs w:val="24"/>
          <w:lang w:val="es-ES"/>
        </w:rPr>
        <w:t>lunes</w:t>
      </w:r>
      <w:r w:rsidR="00764415" w:rsidRPr="00440831">
        <w:rPr>
          <w:rFonts w:cstheme="minorHAnsi"/>
          <w:bCs/>
          <w:sz w:val="24"/>
          <w:szCs w:val="24"/>
          <w:lang w:val="es-ES"/>
        </w:rPr>
        <w:t xml:space="preserve"> </w:t>
      </w:r>
      <w:r w:rsidR="00CE064E" w:rsidRPr="00440831">
        <w:rPr>
          <w:rFonts w:cstheme="minorHAnsi"/>
          <w:bCs/>
          <w:sz w:val="24"/>
          <w:szCs w:val="24"/>
          <w:lang w:val="es-ES"/>
        </w:rPr>
        <w:t>29</w:t>
      </w:r>
      <w:r w:rsidRPr="00440831">
        <w:rPr>
          <w:rFonts w:cstheme="minorHAnsi"/>
          <w:bCs/>
          <w:sz w:val="24"/>
          <w:szCs w:val="24"/>
          <w:lang w:val="es-ES"/>
        </w:rPr>
        <w:t>/</w:t>
      </w:r>
      <w:r w:rsidR="00CE064E" w:rsidRPr="00440831">
        <w:rPr>
          <w:rFonts w:cstheme="minorHAnsi"/>
          <w:bCs/>
          <w:sz w:val="24"/>
          <w:szCs w:val="24"/>
          <w:lang w:val="es-ES"/>
        </w:rPr>
        <w:t>03</w:t>
      </w:r>
      <w:r w:rsidRPr="00440831">
        <w:rPr>
          <w:rFonts w:cstheme="minorHAnsi"/>
          <w:bCs/>
          <w:sz w:val="24"/>
          <w:szCs w:val="24"/>
          <w:lang w:val="es-ES"/>
        </w:rPr>
        <w:t>/202</w:t>
      </w:r>
      <w:r w:rsidR="00CE064E" w:rsidRPr="00440831">
        <w:rPr>
          <w:rFonts w:cstheme="minorHAnsi"/>
          <w:bCs/>
          <w:sz w:val="24"/>
          <w:szCs w:val="24"/>
          <w:lang w:val="es-ES"/>
        </w:rPr>
        <w:t>1</w:t>
      </w:r>
      <w:r w:rsidRPr="00440831">
        <w:rPr>
          <w:rFonts w:cstheme="minorHAnsi"/>
          <w:bCs/>
          <w:sz w:val="24"/>
          <w:szCs w:val="24"/>
          <w:lang w:val="es-ES"/>
        </w:rPr>
        <w:t xml:space="preserve"> en horario de </w:t>
      </w:r>
      <w:r w:rsidR="00CE064E" w:rsidRPr="00440831">
        <w:rPr>
          <w:rFonts w:cstheme="minorHAnsi"/>
          <w:bCs/>
          <w:sz w:val="24"/>
          <w:szCs w:val="24"/>
          <w:lang w:val="es-ES"/>
        </w:rPr>
        <w:t>8</w:t>
      </w:r>
      <w:r w:rsidRPr="00440831">
        <w:rPr>
          <w:rFonts w:cstheme="minorHAnsi"/>
          <w:bCs/>
          <w:sz w:val="24"/>
          <w:szCs w:val="24"/>
          <w:lang w:val="es-ES"/>
        </w:rPr>
        <w:t>:</w:t>
      </w:r>
      <w:r w:rsidR="00764415" w:rsidRPr="00440831">
        <w:rPr>
          <w:rFonts w:cstheme="minorHAnsi"/>
          <w:bCs/>
          <w:sz w:val="24"/>
          <w:szCs w:val="24"/>
          <w:lang w:val="es-ES"/>
        </w:rPr>
        <w:t>0</w:t>
      </w:r>
      <w:r w:rsidRPr="00440831">
        <w:rPr>
          <w:rFonts w:cstheme="minorHAnsi"/>
          <w:bCs/>
          <w:sz w:val="24"/>
          <w:szCs w:val="24"/>
          <w:lang w:val="es-ES"/>
        </w:rPr>
        <w:t>0 am hasta las 1</w:t>
      </w:r>
      <w:r w:rsidR="00CE064E" w:rsidRPr="00440831">
        <w:rPr>
          <w:rFonts w:cstheme="minorHAnsi"/>
          <w:bCs/>
          <w:sz w:val="24"/>
          <w:szCs w:val="24"/>
          <w:lang w:val="es-ES"/>
        </w:rPr>
        <w:t>0</w:t>
      </w:r>
      <w:r w:rsidRPr="00440831">
        <w:rPr>
          <w:rFonts w:cstheme="minorHAnsi"/>
          <w:bCs/>
          <w:sz w:val="24"/>
          <w:szCs w:val="24"/>
          <w:lang w:val="es-ES"/>
        </w:rPr>
        <w:t xml:space="preserve">:00 </w:t>
      </w:r>
      <w:r w:rsidR="00CE064E" w:rsidRPr="00440831">
        <w:rPr>
          <w:rFonts w:cstheme="minorHAnsi"/>
          <w:bCs/>
          <w:sz w:val="24"/>
          <w:szCs w:val="24"/>
          <w:lang w:val="es-ES"/>
        </w:rPr>
        <w:t>am</w:t>
      </w:r>
      <w:r w:rsidRPr="00440831">
        <w:rPr>
          <w:rFonts w:cstheme="minorHAnsi"/>
          <w:bCs/>
          <w:sz w:val="24"/>
          <w:szCs w:val="24"/>
          <w:lang w:val="es-ES"/>
        </w:rPr>
        <w:t>. Los oferentes que no envíen</w:t>
      </w:r>
      <w:r w:rsidRPr="001001F1">
        <w:rPr>
          <w:rFonts w:cstheme="minorHAnsi"/>
          <w:bCs/>
          <w:sz w:val="24"/>
          <w:szCs w:val="24"/>
          <w:lang w:val="es-ES"/>
        </w:rPr>
        <w:t xml:space="preserve"> </w:t>
      </w:r>
      <w:proofErr w:type="gramStart"/>
      <w:r w:rsidRPr="001001F1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8D0CECE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B9303A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440831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440831">
        <w:rPr>
          <w:b/>
          <w:bCs/>
        </w:rPr>
        <w:t>Dirección</w:t>
      </w:r>
      <w:bookmarkEnd w:id="0"/>
      <w:bookmarkEnd w:id="1"/>
      <w:bookmarkEnd w:id="2"/>
      <w:r w:rsidR="00176186" w:rsidRPr="00440831">
        <w:rPr>
          <w:b/>
          <w:bCs/>
        </w:rPr>
        <w:t xml:space="preserve"> de correo electrónico: </w:t>
      </w:r>
      <w:hyperlink r:id="rId10" w:history="1">
        <w:r w:rsidR="00C637EE" w:rsidRPr="00440831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34F7D6BA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2F572FE" w14:textId="77777777" w:rsidR="00440831" w:rsidRDefault="00440831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440831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440831">
        <w:rPr>
          <w:rStyle w:val="Style6"/>
          <w:b/>
        </w:rPr>
        <w:t>C</w:t>
      </w:r>
      <w:r w:rsidR="000E232B" w:rsidRPr="00440831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B8CD83F" w:rsidR="000E232B" w:rsidRDefault="00440831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7550D561" wp14:editId="4B50371B">
            <wp:extent cx="5943600" cy="3261995"/>
            <wp:effectExtent l="0" t="0" r="0" b="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4083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80072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76FBC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9303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E064E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uler.doylin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897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2021-03-26T16:28:00Z</dcterms:modified>
</cp:coreProperties>
</file>